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2020年第1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4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专题</w:t>
      </w:r>
      <w:r>
        <w:rPr>
          <w:rFonts w:hint="eastAsia" w:ascii="黑体" w:hAnsi="黑体" w:eastAsia="黑体" w:cs="黑体"/>
          <w:bCs/>
          <w:sz w:val="36"/>
          <w:szCs w:val="36"/>
        </w:rPr>
        <w:t>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日（星期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 xml:space="preserve">）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下午3:00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  点</w:t>
      </w:r>
      <w:r>
        <w:rPr>
          <w:rFonts w:hint="eastAsia" w:ascii="仿宋_GB2312" w:eastAsia="仿宋_GB2312"/>
          <w:sz w:val="32"/>
          <w:szCs w:val="32"/>
        </w:rPr>
        <w:t>：北辰校区行政楼A407会议室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5" w:hanging="1285" w:hanging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eastAsia" w:ascii="仿宋_GB2312" w:eastAsia="仿宋_GB2312"/>
          <w:b/>
          <w:bCs w:val="0"/>
          <w:w w:val="97"/>
          <w:sz w:val="32"/>
          <w:szCs w:val="32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/>
          <w:bCs w:val="0"/>
          <w:w w:val="97"/>
          <w:sz w:val="32"/>
          <w:szCs w:val="32"/>
        </w:rPr>
        <w:t>《习近平总书记教育重要论述讲义》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default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发言人：</w:t>
      </w:r>
      <w:r>
        <w:rPr>
          <w:rFonts w:hint="eastAsia" w:ascii="仿宋_GB2312" w:eastAsia="仿宋_GB2312"/>
          <w:bCs/>
          <w:sz w:val="32"/>
          <w:szCs w:val="32"/>
        </w:rPr>
        <w:t>胡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党的民族宗教政策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default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领学人：</w:t>
      </w:r>
      <w:r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  <w:t>赵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结合学校“十四五”规划，贯彻落实河北省委九届十一次全会和天津市委十一届九次全会精神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default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领学人：</w:t>
      </w:r>
      <w:r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  <w:t>李  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default" w:ascii="仿宋_GB2312" w:eastAsia="仿宋_GB2312"/>
          <w:b/>
          <w:bCs w:val="0"/>
          <w:w w:val="9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发言人：</w:t>
      </w:r>
      <w:r>
        <w:rPr>
          <w:rFonts w:hint="eastAsia" w:ascii="仿宋_GB2312" w:eastAsia="仿宋_GB2312"/>
          <w:b w:val="0"/>
          <w:bCs/>
          <w:w w:val="97"/>
          <w:sz w:val="32"/>
          <w:szCs w:val="32"/>
          <w:lang w:val="en-US" w:eastAsia="zh-CN"/>
        </w:rPr>
        <w:t>李子彪、马  岱、张慧川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4.《教育部关于进一步加强高等学校法治工作的意见》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3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w w:val="97"/>
          <w:sz w:val="32"/>
          <w:szCs w:val="32"/>
          <w:lang w:val="en-US" w:eastAsia="zh-CN"/>
        </w:rPr>
        <w:t>发言人：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赵  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自  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月底前</w:t>
      </w:r>
    </w:p>
    <w:p>
      <w:pPr>
        <w:spacing w:line="600" w:lineRule="exact"/>
        <w:ind w:left="1285" w:hanging="1285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：校党委理论学习中心组全体成员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1.《习近平关于统筹疫情防控和经济社会发展重要论述选编》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《党委中心组学习参考》2020年第4期《全面准确认识当前形势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努力完成今年经济社会发展目标任务》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3.《求是》杂志发表习近平总书记的重要文章《思政课是落实立德树人根本任务的关键课程》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4.习近平关于军民融合发展论述摘编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281"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firstLine="5120" w:firstLineChars="1600"/>
        <w:textAlignment w:val="auto"/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17" w:right="1644" w:bottom="1417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2A76F7"/>
    <w:rsid w:val="00396A8A"/>
    <w:rsid w:val="00464F94"/>
    <w:rsid w:val="00577DD5"/>
    <w:rsid w:val="006A22F9"/>
    <w:rsid w:val="00B34EC7"/>
    <w:rsid w:val="00C54299"/>
    <w:rsid w:val="00EC30FA"/>
    <w:rsid w:val="00EF0A14"/>
    <w:rsid w:val="00F74662"/>
    <w:rsid w:val="00FF2446"/>
    <w:rsid w:val="019556D9"/>
    <w:rsid w:val="047C78B8"/>
    <w:rsid w:val="057D4DE6"/>
    <w:rsid w:val="06C45366"/>
    <w:rsid w:val="07F861D4"/>
    <w:rsid w:val="0A1A5094"/>
    <w:rsid w:val="0B991099"/>
    <w:rsid w:val="0C1B304D"/>
    <w:rsid w:val="0C8D2132"/>
    <w:rsid w:val="0CAE6F12"/>
    <w:rsid w:val="0D6232F9"/>
    <w:rsid w:val="109B3897"/>
    <w:rsid w:val="11255A07"/>
    <w:rsid w:val="11B23047"/>
    <w:rsid w:val="12390223"/>
    <w:rsid w:val="13386E3C"/>
    <w:rsid w:val="13412A9A"/>
    <w:rsid w:val="13A1749C"/>
    <w:rsid w:val="15026410"/>
    <w:rsid w:val="161C4125"/>
    <w:rsid w:val="17361BE1"/>
    <w:rsid w:val="1A2A2F5E"/>
    <w:rsid w:val="1ECA5633"/>
    <w:rsid w:val="1F801C0D"/>
    <w:rsid w:val="21F175E9"/>
    <w:rsid w:val="2BE5381F"/>
    <w:rsid w:val="2D574C8B"/>
    <w:rsid w:val="2EBC7FDF"/>
    <w:rsid w:val="307A6A96"/>
    <w:rsid w:val="33CB5861"/>
    <w:rsid w:val="398F64FE"/>
    <w:rsid w:val="39CD2C05"/>
    <w:rsid w:val="3A055168"/>
    <w:rsid w:val="3A172D34"/>
    <w:rsid w:val="3A3F0B00"/>
    <w:rsid w:val="3C15397B"/>
    <w:rsid w:val="3DC26F05"/>
    <w:rsid w:val="3E64515D"/>
    <w:rsid w:val="45CE0032"/>
    <w:rsid w:val="45DE6D80"/>
    <w:rsid w:val="477335BB"/>
    <w:rsid w:val="478F2EF5"/>
    <w:rsid w:val="4B5726D8"/>
    <w:rsid w:val="4CCF2BF5"/>
    <w:rsid w:val="4CF54A1C"/>
    <w:rsid w:val="4DE313C5"/>
    <w:rsid w:val="4F442ED3"/>
    <w:rsid w:val="5197053A"/>
    <w:rsid w:val="51F84A92"/>
    <w:rsid w:val="540C2173"/>
    <w:rsid w:val="59BD4325"/>
    <w:rsid w:val="5F52239D"/>
    <w:rsid w:val="5FF83BB5"/>
    <w:rsid w:val="61220A73"/>
    <w:rsid w:val="644D392E"/>
    <w:rsid w:val="64703BF6"/>
    <w:rsid w:val="648D7972"/>
    <w:rsid w:val="66F1781F"/>
    <w:rsid w:val="696A71A1"/>
    <w:rsid w:val="6FDD0B14"/>
    <w:rsid w:val="702B32C1"/>
    <w:rsid w:val="71EC6027"/>
    <w:rsid w:val="72662584"/>
    <w:rsid w:val="73FE6DAB"/>
    <w:rsid w:val="76630647"/>
    <w:rsid w:val="7B6E133A"/>
    <w:rsid w:val="7E2A5844"/>
    <w:rsid w:val="7EA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TotalTime>1</TotalTime>
  <ScaleCrop>false</ScaleCrop>
  <LinksUpToDate>false</LinksUpToDate>
  <CharactersWithSpaces>427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2020-09-20T03:27:00Z</dcterms:created>
  <dc:creator>二宁</dc:creator>
  <cp:lastModifiedBy>二宁</cp:lastModifiedBy>
  <cp:lastPrinted>2020-12-02T02:43:00Z</cp:lastPrinted>
  <dcterms:modified xsi:type="dcterms:W3CDTF">2020-12-31T07:02:29Z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