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  <w:t>附件1</w:t>
      </w:r>
    </w:p>
    <w:p>
      <w:pPr>
        <w:jc w:val="both"/>
        <w:rPr>
          <w:rFonts w:hint="eastAsia" w:ascii="黑体" w:hAnsi="黑体" w:eastAsia="黑体" w:cs="黑体"/>
          <w:i w:val="0"/>
          <w:caps w:val="0"/>
          <w:color w:val="333333"/>
          <w:spacing w:val="5"/>
          <w:sz w:val="32"/>
          <w:szCs w:val="32"/>
          <w:shd w:val="clear" w:fill="FFFFFF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rtl w:val="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rtl w:val="0"/>
          <w:lang w:val="en-US" w:eastAsia="zh-CN"/>
        </w:rPr>
        <w:t>庆祝建党百年主题宣传口号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热烈庆祝中国共产党成立100周年！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百年征程波澜壮阔，百年初心历久弥坚！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坚定不移听党话、矢志不渝跟党走！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人民有信仰，国家有力量，民族有希望！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不忘初心、牢记使命，为党和人民事业不懈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奋斗</w:t>
      </w:r>
      <w:r>
        <w:rPr>
          <w:rFonts w:hint="eastAsia" w:ascii="仿宋_GB2312" w:hAnsi="仿宋_GB2312" w:eastAsia="仿宋_GB2312" w:cs="仿宋_GB2312"/>
          <w:sz w:val="32"/>
          <w:szCs w:val="32"/>
        </w:rPr>
        <w:t>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实现中华民族伟大复兴的中国梦需要一代一代青年矢志奋斗！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A9E4075-615C-4752-A5B4-5A9EF2CB21B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FE8731EA-C8E9-4AAD-A5F8-3A825B5BB49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3D68C44-5D9B-4067-8194-B2968C8BF586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AE0BC"/>
    <w:multiLevelType w:val="singleLevel"/>
    <w:tmpl w:val="6ABAE0B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8E2CFC"/>
    <w:rsid w:val="090F18B0"/>
    <w:rsid w:val="094B6FD9"/>
    <w:rsid w:val="1F8A275A"/>
    <w:rsid w:val="20BB69F9"/>
    <w:rsid w:val="3A0A2F31"/>
    <w:rsid w:val="6D8E2CFC"/>
    <w:rsid w:val="76B82564"/>
    <w:rsid w:val="78D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2021-04-15T01:30:00Z</dcterms:created>
  <dc:creator>Eva</dc:creator>
  <cp:lastModifiedBy>Eva</cp:lastModifiedBy>
  <dcterms:modified xsi:type="dcterms:W3CDTF">2021-04-27T09:22:12Z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